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3329" w14:textId="77777777" w:rsidR="000E0E31" w:rsidRDefault="000E0E31" w:rsidP="000E0E31">
      <w:pPr>
        <w:pStyle w:val="NormalWeb"/>
        <w:spacing w:before="0" w:beforeAutospacing="0" w:after="0" w:afterAutospacing="0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Adversarial Collaboration: Snake Oil or Cure-all?</w:t>
      </w:r>
    </w:p>
    <w:p w14:paraId="10C761C5" w14:textId="77777777" w:rsidR="000E0E31" w:rsidRDefault="000E0E31" w:rsidP="000E0E31">
      <w:pPr>
        <w:pStyle w:val="NormalWeb"/>
        <w:spacing w:before="0" w:beforeAutospacing="0" w:after="0" w:afterAutospacing="0"/>
        <w:rPr>
          <w:rFonts w:ascii="Times" w:hAnsi="Times" w:cs="Times"/>
          <w:sz w:val="23"/>
          <w:szCs w:val="23"/>
        </w:rPr>
      </w:pPr>
    </w:p>
    <w:p w14:paraId="4BFE8D0B" w14:textId="77777777" w:rsidR="000E0E31" w:rsidRDefault="000E0E31" w:rsidP="000E0E31">
      <w:pPr>
        <w:pStyle w:val="NormalWeb"/>
        <w:spacing w:before="0" w:beforeAutospacing="0" w:after="0" w:afterAutospacing="0"/>
        <w:rPr>
          <w:rFonts w:ascii="Times" w:hAnsi="Times" w:cs="Times"/>
        </w:rPr>
      </w:pPr>
      <w:r>
        <w:rPr>
          <w:rFonts w:ascii="Times" w:hAnsi="Times" w:cs="Times"/>
        </w:rPr>
        <w:t>Julian Reiss (Johannes Kepler University Linz, Austria)</w:t>
      </w:r>
    </w:p>
    <w:p w14:paraId="7F75CDF6" w14:textId="77777777" w:rsidR="000E0E31" w:rsidRDefault="000E0E31" w:rsidP="000E0E31">
      <w:pPr>
        <w:pStyle w:val="NormalWeb"/>
        <w:spacing w:before="0" w:beforeAutospacing="0" w:after="0" w:afterAutospacing="0"/>
        <w:rPr>
          <w:rFonts w:ascii="Times" w:hAnsi="Times" w:cs="Times"/>
        </w:rPr>
      </w:pPr>
    </w:p>
    <w:p w14:paraId="656B56F1" w14:textId="77777777" w:rsidR="000E0E31" w:rsidRDefault="000E0E31" w:rsidP="000E0E31">
      <w:pPr>
        <w:pStyle w:val="NormalWeb"/>
        <w:spacing w:before="0" w:beforeAutospacing="0" w:after="0" w:afterAutospacing="0"/>
        <w:rPr>
          <w:rFonts w:ascii="Times" w:hAnsi="Times" w:cs="Times"/>
        </w:rPr>
      </w:pPr>
      <w:r>
        <w:rPr>
          <w:rFonts w:ascii="Times" w:hAnsi="Times" w:cs="Times"/>
        </w:rPr>
        <w:t xml:space="preserve">All sciences, and especially the social and </w:t>
      </w:r>
      <w:proofErr w:type="spellStart"/>
      <w:r>
        <w:rPr>
          <w:rFonts w:ascii="Times" w:hAnsi="Times" w:cs="Times"/>
        </w:rPr>
        <w:t>behavioural</w:t>
      </w:r>
      <w:proofErr w:type="spellEnd"/>
      <w:r>
        <w:rPr>
          <w:rFonts w:ascii="Times" w:hAnsi="Times" w:cs="Times"/>
        </w:rPr>
        <w:t xml:space="preserve"> sciences, have had to deal with serious crises, criticisms, and calamities in recent decades. Far too many research results do not replicate; far too often do social and </w:t>
      </w:r>
      <w:proofErr w:type="spellStart"/>
      <w:r>
        <w:rPr>
          <w:rFonts w:ascii="Times" w:hAnsi="Times" w:cs="Times"/>
        </w:rPr>
        <w:t>behavioural</w:t>
      </w:r>
      <w:proofErr w:type="spellEnd"/>
      <w:r>
        <w:rPr>
          <w:rFonts w:ascii="Times" w:hAnsi="Times" w:cs="Times"/>
        </w:rPr>
        <w:t xml:space="preserve"> scientists fail to predict events of massive reach; far too many ‘evidence-based’ policies have failed to bring about the desirable changes taxpayers were promised; and far too many disciplines within the social and </w:t>
      </w:r>
      <w:proofErr w:type="spellStart"/>
      <w:r>
        <w:rPr>
          <w:rFonts w:ascii="Times" w:hAnsi="Times" w:cs="Times"/>
        </w:rPr>
        <w:t>behavioural</w:t>
      </w:r>
      <w:proofErr w:type="spellEnd"/>
      <w:r>
        <w:rPr>
          <w:rFonts w:ascii="Times" w:hAnsi="Times" w:cs="Times"/>
        </w:rPr>
        <w:t xml:space="preserve"> sciences have been charged with ideological bias, which comes, or so argue the critics, at the expense of scientific standards.</w:t>
      </w:r>
    </w:p>
    <w:p w14:paraId="61F35010" w14:textId="77777777" w:rsidR="000E0E31" w:rsidRDefault="000E0E31" w:rsidP="000E0E31">
      <w:pPr>
        <w:pStyle w:val="NormalWeb"/>
        <w:spacing w:before="0" w:beforeAutospacing="0" w:after="0" w:afterAutospacing="0"/>
        <w:rPr>
          <w:rFonts w:ascii="Times" w:hAnsi="Times" w:cs="Times"/>
        </w:rPr>
      </w:pPr>
    </w:p>
    <w:p w14:paraId="4E5360F6" w14:textId="77777777" w:rsidR="000E0E31" w:rsidRDefault="000E0E31" w:rsidP="000E0E31">
      <w:pPr>
        <w:pStyle w:val="NormalWeb"/>
        <w:spacing w:before="0" w:beforeAutospacing="0" w:after="0" w:afterAutospacing="0"/>
        <w:rPr>
          <w:rFonts w:ascii="Times" w:hAnsi="Times" w:cs="Times"/>
        </w:rPr>
      </w:pPr>
      <w:r>
        <w:rPr>
          <w:rFonts w:ascii="Times" w:hAnsi="Times" w:cs="Times"/>
        </w:rPr>
        <w:t>Adversarial collaboration (</w:t>
      </w:r>
      <w:proofErr w:type="spellStart"/>
      <w:r>
        <w:rPr>
          <w:rFonts w:ascii="Times" w:hAnsi="Times" w:cs="Times"/>
        </w:rPr>
        <w:t>AdColl</w:t>
      </w:r>
      <w:proofErr w:type="spellEnd"/>
      <w:r>
        <w:rPr>
          <w:rFonts w:ascii="Times" w:hAnsi="Times" w:cs="Times"/>
        </w:rPr>
        <w:t xml:space="preserve">) is a relatively new research strategy that is hoped to help with a range of methodological problems the social and </w:t>
      </w:r>
      <w:proofErr w:type="spellStart"/>
      <w:r>
        <w:rPr>
          <w:rFonts w:ascii="Times" w:hAnsi="Times" w:cs="Times"/>
        </w:rPr>
        <w:t>behavioural</w:t>
      </w:r>
      <w:proofErr w:type="spellEnd"/>
      <w:r>
        <w:rPr>
          <w:rFonts w:ascii="Times" w:hAnsi="Times" w:cs="Times"/>
        </w:rPr>
        <w:t xml:space="preserve"> sciences face and restore trust in the field. Proponents of </w:t>
      </w:r>
      <w:proofErr w:type="spellStart"/>
      <w:r>
        <w:rPr>
          <w:rFonts w:ascii="Times" w:hAnsi="Times" w:cs="Times"/>
        </w:rPr>
        <w:t>AdColl</w:t>
      </w:r>
      <w:proofErr w:type="spellEnd"/>
      <w:r>
        <w:rPr>
          <w:rFonts w:ascii="Times" w:hAnsi="Times" w:cs="Times"/>
        </w:rPr>
        <w:t xml:space="preserve"> predict that the practice will lead to numerous desirable outcomes, among which to increase accountability and </w:t>
      </w:r>
      <w:proofErr w:type="spellStart"/>
      <w:r>
        <w:rPr>
          <w:rFonts w:ascii="Times" w:hAnsi="Times" w:cs="Times"/>
        </w:rPr>
        <w:t>minimise</w:t>
      </w:r>
      <w:proofErr w:type="spellEnd"/>
      <w:r>
        <w:rPr>
          <w:rFonts w:ascii="Times" w:hAnsi="Times" w:cs="Times"/>
        </w:rPr>
        <w:t xml:space="preserve"> bias among scholars, lead to more moderate, nuanced, and therefore more likely true claims, promote tolerance of genuine academic freedom and weed out scholarship with an agenda (Clark and </w:t>
      </w:r>
      <w:proofErr w:type="spellStart"/>
      <w:r>
        <w:rPr>
          <w:rFonts w:ascii="Times" w:hAnsi="Times" w:cs="Times"/>
        </w:rPr>
        <w:t>Tetlock</w:t>
      </w:r>
      <w:proofErr w:type="spellEnd"/>
      <w:r>
        <w:rPr>
          <w:rFonts w:ascii="Times" w:hAnsi="Times" w:cs="Times"/>
        </w:rPr>
        <w:t xml:space="preserve"> 2022).</w:t>
      </w:r>
    </w:p>
    <w:p w14:paraId="6FBB8D77" w14:textId="77777777" w:rsidR="000E0E31" w:rsidRDefault="000E0E31" w:rsidP="000E0E31">
      <w:pPr>
        <w:pStyle w:val="NormalWeb"/>
        <w:spacing w:before="0" w:beforeAutospacing="0" w:after="0" w:afterAutospacing="0"/>
        <w:rPr>
          <w:rFonts w:ascii="Times" w:hAnsi="Times" w:cs="Times"/>
        </w:rPr>
      </w:pPr>
    </w:p>
    <w:p w14:paraId="092EEEBE" w14:textId="77777777" w:rsidR="000E0E31" w:rsidRDefault="000E0E31" w:rsidP="000E0E31">
      <w:pPr>
        <w:pStyle w:val="NormalWeb"/>
        <w:spacing w:before="0" w:beforeAutospacing="0" w:after="0" w:afterAutospacing="0"/>
        <w:rPr>
          <w:rFonts w:ascii="Times" w:hAnsi="Times" w:cs="Times"/>
        </w:rPr>
      </w:pPr>
      <w:r>
        <w:rPr>
          <w:rFonts w:ascii="Times" w:hAnsi="Times" w:cs="Times"/>
        </w:rPr>
        <w:t xml:space="preserve">The goal of this paper is to take a philosophical look at </w:t>
      </w:r>
      <w:proofErr w:type="spellStart"/>
      <w:r>
        <w:rPr>
          <w:rFonts w:ascii="Times" w:hAnsi="Times" w:cs="Times"/>
        </w:rPr>
        <w:t>AdColl</w:t>
      </w:r>
      <w:proofErr w:type="spellEnd"/>
      <w:r>
        <w:rPr>
          <w:rFonts w:ascii="Times" w:hAnsi="Times" w:cs="Times"/>
        </w:rPr>
        <w:t xml:space="preserve"> in the context of the social and </w:t>
      </w:r>
      <w:proofErr w:type="spellStart"/>
      <w:r>
        <w:rPr>
          <w:rFonts w:ascii="Times" w:hAnsi="Times" w:cs="Times"/>
        </w:rPr>
        <w:t>behavioural</w:t>
      </w:r>
      <w:proofErr w:type="spellEnd"/>
      <w:r>
        <w:rPr>
          <w:rFonts w:ascii="Times" w:hAnsi="Times" w:cs="Times"/>
        </w:rPr>
        <w:t xml:space="preserve"> sciences, to evaluate the strong claims that have been made in its support, and, more constructively, to develop practical roles for philosophers of social science as potential participants in </w:t>
      </w:r>
      <w:proofErr w:type="spellStart"/>
      <w:r>
        <w:rPr>
          <w:rFonts w:ascii="Times" w:hAnsi="Times" w:cs="Times"/>
        </w:rPr>
        <w:t>AdColls</w:t>
      </w:r>
      <w:proofErr w:type="spellEnd"/>
      <w:r>
        <w:rPr>
          <w:rFonts w:ascii="Times" w:hAnsi="Times" w:cs="Times"/>
        </w:rPr>
        <w:t xml:space="preserve">. One major conclusion is that </w:t>
      </w:r>
      <w:proofErr w:type="spellStart"/>
      <w:r>
        <w:rPr>
          <w:rFonts w:ascii="Times" w:hAnsi="Times" w:cs="Times"/>
        </w:rPr>
        <w:t>AdColl</w:t>
      </w:r>
      <w:proofErr w:type="spellEnd"/>
      <w:r>
        <w:rPr>
          <w:rFonts w:ascii="Times" w:hAnsi="Times" w:cs="Times"/>
        </w:rPr>
        <w:t xml:space="preserve"> seems to work best when research opponents share many (theoretical, methodological, and normative) background assumptions so they can agree on experimental strategies. In Kuhnian terms, </w:t>
      </w:r>
      <w:proofErr w:type="spellStart"/>
      <w:r>
        <w:rPr>
          <w:rFonts w:ascii="Times" w:hAnsi="Times" w:cs="Times"/>
        </w:rPr>
        <w:t>AdColls</w:t>
      </w:r>
      <w:proofErr w:type="spellEnd"/>
      <w:r>
        <w:rPr>
          <w:rFonts w:ascii="Times" w:hAnsi="Times" w:cs="Times"/>
        </w:rPr>
        <w:t xml:space="preserve"> are a powerful tool for the progress of normal science within a single paradigm but less useful for deciding between paradigms. Thus, in cases where value judgements have wide ranging implications for how social phenomena are </w:t>
      </w:r>
      <w:proofErr w:type="spellStart"/>
      <w:r>
        <w:rPr>
          <w:rFonts w:ascii="Times" w:hAnsi="Times" w:cs="Times"/>
        </w:rPr>
        <w:t>conceptualised</w:t>
      </w:r>
      <w:proofErr w:type="spellEnd"/>
      <w:r>
        <w:rPr>
          <w:rFonts w:ascii="Times" w:hAnsi="Times" w:cs="Times"/>
        </w:rPr>
        <w:t xml:space="preserve">, measured, and accepted as genuine, </w:t>
      </w:r>
      <w:proofErr w:type="spellStart"/>
      <w:r>
        <w:rPr>
          <w:rFonts w:ascii="Times" w:hAnsi="Times" w:cs="Times"/>
        </w:rPr>
        <w:t>AdColls</w:t>
      </w:r>
      <w:proofErr w:type="spellEnd"/>
      <w:r>
        <w:rPr>
          <w:rFonts w:ascii="Times" w:hAnsi="Times" w:cs="Times"/>
        </w:rPr>
        <w:t xml:space="preserve"> are unlikely to provide much support. I use the Cambridge Capital Controversy to illustrate this point. However, </w:t>
      </w:r>
      <w:proofErr w:type="spellStart"/>
      <w:r>
        <w:rPr>
          <w:rFonts w:ascii="Times" w:hAnsi="Times" w:cs="Times"/>
        </w:rPr>
        <w:t>AdColl</w:t>
      </w:r>
      <w:proofErr w:type="spellEnd"/>
      <w:r>
        <w:rPr>
          <w:rFonts w:ascii="Times" w:hAnsi="Times" w:cs="Times"/>
        </w:rPr>
        <w:t xml:space="preserve"> is a highly commendable research practice in many </w:t>
      </w:r>
      <w:proofErr w:type="gramStart"/>
      <w:r>
        <w:rPr>
          <w:rFonts w:ascii="Times" w:hAnsi="Times" w:cs="Times"/>
        </w:rPr>
        <w:t>areas</w:t>
      </w:r>
      <w:proofErr w:type="gramEnd"/>
      <w:r>
        <w:rPr>
          <w:rFonts w:ascii="Times" w:hAnsi="Times" w:cs="Times"/>
        </w:rPr>
        <w:t xml:space="preserve"> fields within the social sciences and should receive the attention they deserve, both from social and </w:t>
      </w:r>
      <w:proofErr w:type="spellStart"/>
      <w:r>
        <w:rPr>
          <w:rFonts w:ascii="Times" w:hAnsi="Times" w:cs="Times"/>
        </w:rPr>
        <w:t>behavioural</w:t>
      </w:r>
      <w:proofErr w:type="spellEnd"/>
      <w:r>
        <w:rPr>
          <w:rFonts w:ascii="Times" w:hAnsi="Times" w:cs="Times"/>
        </w:rPr>
        <w:t xml:space="preserve"> scientists themselves as well as philosophers of science.</w:t>
      </w:r>
    </w:p>
    <w:p w14:paraId="6889A0B3" w14:textId="77777777" w:rsidR="000E0E31" w:rsidRDefault="000E0E31" w:rsidP="000E0E31">
      <w:pPr>
        <w:rPr>
          <w:rFonts w:eastAsia="Times New Roman"/>
        </w:rPr>
      </w:pPr>
    </w:p>
    <w:p w14:paraId="02E6DD48" w14:textId="77777777" w:rsidR="000E0E31" w:rsidRDefault="000E0E31" w:rsidP="000E0E31">
      <w:pPr>
        <w:rPr>
          <w:rFonts w:eastAsia="Times New Roman"/>
        </w:rPr>
      </w:pPr>
      <w:r>
        <w:rPr>
          <w:rFonts w:eastAsia="Times New Roman"/>
        </w:rPr>
        <w:br/>
      </w:r>
    </w:p>
    <w:p w14:paraId="14324CAD" w14:textId="77777777" w:rsidR="005F29A1" w:rsidRDefault="005F29A1"/>
    <w:sectPr w:rsidR="005F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31"/>
    <w:rsid w:val="000E0E31"/>
    <w:rsid w:val="005F29A1"/>
    <w:rsid w:val="00B4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0EEA"/>
  <w15:chartTrackingRefBased/>
  <w15:docId w15:val="{FCB5DB9D-8978-4D32-A820-206FD5D6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3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E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Dana M</dc:creator>
  <cp:keywords/>
  <dc:description/>
  <cp:lastModifiedBy>Berg, Dana M</cp:lastModifiedBy>
  <cp:revision>1</cp:revision>
  <dcterms:created xsi:type="dcterms:W3CDTF">2024-03-28T14:01:00Z</dcterms:created>
  <dcterms:modified xsi:type="dcterms:W3CDTF">2024-03-28T14:02:00Z</dcterms:modified>
</cp:coreProperties>
</file>